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176" w:type="dxa"/>
        <w:tblLayout w:type="fixed"/>
        <w:tblLook w:val="04A0"/>
      </w:tblPr>
      <w:tblGrid>
        <w:gridCol w:w="284"/>
        <w:gridCol w:w="8793"/>
        <w:gridCol w:w="283"/>
      </w:tblGrid>
      <w:tr w:rsidR="00B877F8" w:rsidTr="00B877F8">
        <w:tc>
          <w:tcPr>
            <w:tcW w:w="284" w:type="dxa"/>
          </w:tcPr>
          <w:p w:rsidR="00B877F8" w:rsidRDefault="00B877F8">
            <w:pPr>
              <w:spacing w:after="0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788" w:type="dxa"/>
            <w:hideMark/>
          </w:tcPr>
          <w:tbl>
            <w:tblPr>
              <w:tblW w:w="8970" w:type="dxa"/>
              <w:tblLayout w:type="fixed"/>
              <w:tblLook w:val="04A0"/>
            </w:tblPr>
            <w:tblGrid>
              <w:gridCol w:w="4289"/>
              <w:gridCol w:w="4681"/>
            </w:tblGrid>
            <w:tr w:rsidR="00B877F8">
              <w:tc>
                <w:tcPr>
                  <w:tcW w:w="4286" w:type="dxa"/>
                  <w:hideMark/>
                </w:tcPr>
                <w:p w:rsidR="00B877F8" w:rsidRDefault="00B877F8">
                  <w:pPr>
                    <w:spacing w:after="0"/>
                    <w:ind w:left="-783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КОМУНАЛЬНИЙ ЗАКЛАД</w:t>
                  </w:r>
                </w:p>
                <w:p w:rsidR="00B877F8" w:rsidRDefault="00B877F8">
                  <w:pPr>
                    <w:spacing w:after="0"/>
                    <w:ind w:left="-783"/>
                    <w:jc w:val="center"/>
                    <w:rPr>
                      <w:rFonts w:ascii="Calibri" w:eastAsia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«ДОШКІЛЬНИЙ</w:t>
                  </w:r>
                </w:p>
                <w:p w:rsidR="00B877F8" w:rsidRDefault="00B877F8">
                  <w:pPr>
                    <w:spacing w:after="0"/>
                    <w:ind w:left="-783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НАВЧАЛЬНИЙ ЗАКЛАД</w:t>
                  </w:r>
                </w:p>
                <w:p w:rsidR="00B877F8" w:rsidRDefault="00B877F8">
                  <w:pPr>
                    <w:spacing w:after="0"/>
                    <w:ind w:left="-783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(ЯСЛА-САДОК) № 178</w:t>
                  </w:r>
                </w:p>
                <w:p w:rsidR="00B877F8" w:rsidRDefault="00B877F8">
                  <w:pPr>
                    <w:pStyle w:val="8"/>
                    <w:spacing w:before="0" w:after="0"/>
                    <w:ind w:left="-783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B877F8" w:rsidRDefault="00B877F8">
                  <w:pPr>
                    <w:pStyle w:val="8"/>
                    <w:spacing w:before="0" w:after="0"/>
                    <w:ind w:left="-783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РАДИ»</w:t>
                  </w:r>
                </w:p>
              </w:tc>
              <w:tc>
                <w:tcPr>
                  <w:tcW w:w="4678" w:type="dxa"/>
                  <w:hideMark/>
                </w:tcPr>
                <w:p w:rsidR="00B877F8" w:rsidRDefault="00B877F8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КОММУНАЛЬНОЕ УЧРЕЖДЕНИЕ</w:t>
                  </w:r>
                </w:p>
                <w:p w:rsidR="00B877F8" w:rsidRDefault="00B877F8">
                  <w:pPr>
                    <w:spacing w:after="0"/>
                    <w:jc w:val="center"/>
                    <w:rPr>
                      <w:rFonts w:ascii="Calibri" w:eastAsia="Calibri" w:hAnsi="Calibri"/>
                      <w:b/>
                      <w:sz w:val="24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«ДОШКОЛЬНОЕ</w:t>
                  </w:r>
                </w:p>
                <w:p w:rsidR="00B877F8" w:rsidRDefault="00B877F8">
                  <w:pPr>
                    <w:spacing w:after="0"/>
                    <w:jc w:val="center"/>
                    <w:rPr>
                      <w:rFonts w:eastAsia="Calibri"/>
                      <w:b/>
                      <w:sz w:val="24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УЧЕБНОЕ УЧРЕЖДЕНИЕ</w:t>
                  </w:r>
                </w:p>
                <w:p w:rsidR="00B877F8" w:rsidRDefault="00B877F8">
                  <w:pPr>
                    <w:spacing w:after="0"/>
                    <w:jc w:val="center"/>
                    <w:rPr>
                      <w:rFonts w:eastAsia="Calibri"/>
                      <w:b/>
                      <w:sz w:val="24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(ЯСЛИ-САД) № 178</w:t>
                  </w:r>
                </w:p>
                <w:p w:rsidR="00B877F8" w:rsidRDefault="00B877F8">
                  <w:pPr>
                    <w:spacing w:after="0"/>
                    <w:jc w:val="center"/>
                    <w:rPr>
                      <w:rFonts w:eastAsia="Calibri"/>
                      <w:b/>
                      <w:sz w:val="24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ХАРЬКОВСКОГО</w:t>
                  </w:r>
                </w:p>
                <w:p w:rsidR="00B877F8" w:rsidRDefault="00B877F8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4"/>
                    </w:rPr>
                    <w:t>ГОРОДСКОГО СОВЕТА»</w:t>
                  </w:r>
                </w:p>
              </w:tc>
            </w:tr>
          </w:tbl>
          <w:p w:rsidR="00B877F8" w:rsidRDefault="00B877F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877F8" w:rsidRDefault="00B877F8">
            <w:pPr>
              <w:spacing w:after="0"/>
              <w:jc w:val="right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B877F8" w:rsidTr="00B877F8">
        <w:trPr>
          <w:trHeight w:val="95"/>
        </w:trPr>
        <w:tc>
          <w:tcPr>
            <w:tcW w:w="2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877F8" w:rsidRDefault="00B877F8">
            <w:pPr>
              <w:spacing w:after="0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877F8" w:rsidRDefault="00B877F8">
            <w:pPr>
              <w:spacing w:after="0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877F8" w:rsidRDefault="00B877F8">
            <w:pPr>
              <w:spacing w:after="0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</w:tbl>
    <w:p w:rsidR="00B877F8" w:rsidRDefault="00B877F8" w:rsidP="00B877F8">
      <w:pPr>
        <w:tabs>
          <w:tab w:val="left" w:pos="6140"/>
        </w:tabs>
        <w:spacing w:after="0"/>
        <w:rPr>
          <w:rFonts w:ascii="Calibri" w:eastAsia="Times New Roman" w:hAnsi="Calibri"/>
          <w:lang w:eastAsia="ru-RU"/>
        </w:rPr>
      </w:pPr>
    </w:p>
    <w:p w:rsidR="00B877F8" w:rsidRDefault="00B877F8" w:rsidP="00B877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</w:t>
      </w:r>
    </w:p>
    <w:p w:rsidR="00B877F8" w:rsidRDefault="00B877F8" w:rsidP="00B877F8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02.01.2013                                                                                                       № 9</w:t>
      </w:r>
    </w:p>
    <w:p w:rsidR="00B877F8" w:rsidRDefault="00B877F8" w:rsidP="00B877F8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B877F8" w:rsidRDefault="00B877F8" w:rsidP="00B877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призначення комісії  з бракеражу</w:t>
      </w:r>
    </w:p>
    <w:p w:rsidR="00B877F8" w:rsidRDefault="00B877F8" w:rsidP="00B877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продуктів харчування та продовольчої</w:t>
      </w:r>
    </w:p>
    <w:p w:rsidR="00B877F8" w:rsidRDefault="00B877F8" w:rsidP="00B877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сировини  в  дошкільному навчальному </w:t>
      </w:r>
    </w:p>
    <w:p w:rsidR="00B877F8" w:rsidRDefault="00B877F8" w:rsidP="00B877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закладі у 2013 році</w:t>
      </w:r>
    </w:p>
    <w:p w:rsidR="00B877F8" w:rsidRDefault="00B877F8" w:rsidP="00B877F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77F8" w:rsidRDefault="00B877F8" w:rsidP="00B877F8">
      <w:pPr>
        <w:pStyle w:val="1"/>
        <w:shd w:val="clear" w:color="auto" w:fill="auto"/>
        <w:tabs>
          <w:tab w:val="left" w:pos="0"/>
        </w:tabs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підставі Законів України </w:t>
      </w:r>
      <w:proofErr w:type="spellStart"/>
      <w:r>
        <w:rPr>
          <w:sz w:val="28"/>
          <w:szCs w:val="28"/>
        </w:rPr>
        <w:t>”Про</w:t>
      </w:r>
      <w:proofErr w:type="spellEnd"/>
      <w:r>
        <w:rPr>
          <w:sz w:val="28"/>
          <w:szCs w:val="28"/>
        </w:rPr>
        <w:t xml:space="preserve"> дошкільну </w:t>
      </w:r>
      <w:proofErr w:type="spellStart"/>
      <w:r>
        <w:rPr>
          <w:sz w:val="28"/>
          <w:szCs w:val="28"/>
        </w:rPr>
        <w:t>освіту”</w:t>
      </w:r>
      <w:proofErr w:type="spellEnd"/>
      <w:r>
        <w:rPr>
          <w:sz w:val="28"/>
          <w:szCs w:val="28"/>
        </w:rPr>
        <w:t xml:space="preserve"> (ст.35), </w:t>
      </w:r>
      <w:proofErr w:type="spellStart"/>
      <w:r>
        <w:rPr>
          <w:sz w:val="28"/>
          <w:szCs w:val="28"/>
        </w:rPr>
        <w:t>”Про</w:t>
      </w:r>
      <w:proofErr w:type="spellEnd"/>
      <w:r>
        <w:rPr>
          <w:sz w:val="28"/>
          <w:szCs w:val="28"/>
        </w:rPr>
        <w:t xml:space="preserve"> охорону </w:t>
      </w:r>
      <w:proofErr w:type="spellStart"/>
      <w:r>
        <w:rPr>
          <w:sz w:val="28"/>
          <w:szCs w:val="28"/>
        </w:rPr>
        <w:t>дитинства”</w:t>
      </w:r>
      <w:proofErr w:type="spellEnd"/>
      <w:r>
        <w:rPr>
          <w:sz w:val="28"/>
          <w:szCs w:val="28"/>
        </w:rPr>
        <w:t xml:space="preserve"> (ст.5), згідно  Інструкції з організації харчування дітей у дошкільних навчальних закладах, затвердженої наказом Міністерства освіти і науки України та Міністерства охорони здоров'я України від 17.04.2006</w:t>
      </w:r>
      <w:r>
        <w:rPr>
          <w:rStyle w:val="Tahoma"/>
          <w:sz w:val="28"/>
          <w:szCs w:val="28"/>
        </w:rPr>
        <w:t xml:space="preserve"> р. </w:t>
      </w:r>
      <w:r>
        <w:rPr>
          <w:sz w:val="28"/>
          <w:szCs w:val="28"/>
        </w:rPr>
        <w:t>№ 298/227, з метою чіткого виконання заявок, оцінки якості, кількості завезених до дошкільного закладу продуктів харчування та продовольчої сировини,</w:t>
      </w:r>
    </w:p>
    <w:p w:rsidR="00B877F8" w:rsidRDefault="00B877F8" w:rsidP="00B877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77F8" w:rsidRDefault="00B877F8" w:rsidP="00B877F8">
      <w:pPr>
        <w:spacing w:after="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НАКАЗУЮ:</w:t>
      </w:r>
    </w:p>
    <w:p w:rsidR="00B877F8" w:rsidRDefault="00B877F8" w:rsidP="00B877F8">
      <w:pPr>
        <w:pStyle w:val="a5"/>
        <w:tabs>
          <w:tab w:val="left" w:pos="567"/>
          <w:tab w:val="left" w:pos="851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B877F8" w:rsidRDefault="00B877F8" w:rsidP="00B877F8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Призначити комісію з бракеражу продуктів харчування та продовольчої сировини в дошкільному навчальному закладі:</w:t>
      </w:r>
    </w:p>
    <w:p w:rsidR="00B877F8" w:rsidRDefault="00B877F8" w:rsidP="00B877F8">
      <w:pPr>
        <w:pStyle w:val="a7"/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комісії: Фокіна В.М., завідувач;</w:t>
      </w:r>
    </w:p>
    <w:p w:rsidR="00B877F8" w:rsidRDefault="00B877F8" w:rsidP="00B877F8">
      <w:pPr>
        <w:pStyle w:val="a7"/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 </w:t>
      </w:r>
      <w:proofErr w:type="spellStart"/>
      <w:r>
        <w:rPr>
          <w:rFonts w:ascii="Times New Roman" w:hAnsi="Times New Roman"/>
          <w:sz w:val="28"/>
          <w:szCs w:val="28"/>
        </w:rPr>
        <w:t>Декадіна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медична сестра старша;</w:t>
      </w:r>
    </w:p>
    <w:p w:rsidR="00B877F8" w:rsidRDefault="00B877F8" w:rsidP="00B877F8">
      <w:pPr>
        <w:pStyle w:val="a7"/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Шеврікуко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Т.М. завгосп;</w:t>
      </w:r>
    </w:p>
    <w:p w:rsidR="00B877F8" w:rsidRDefault="00B877F8" w:rsidP="00B877F8">
      <w:pPr>
        <w:pStyle w:val="a7"/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Ткаченко І.П., кухар.</w:t>
      </w:r>
    </w:p>
    <w:p w:rsidR="00B877F8" w:rsidRDefault="00B877F8" w:rsidP="00B877F8">
      <w:pPr>
        <w:pStyle w:val="a7"/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B877F8" w:rsidRDefault="00B877F8" w:rsidP="00B877F8">
      <w:pPr>
        <w:pStyle w:val="a7"/>
        <w:numPr>
          <w:ilvl w:val="1"/>
          <w:numId w:val="1"/>
        </w:numPr>
        <w:spacing w:after="0"/>
        <w:ind w:left="1560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Комісії з бракеражу продуктів харчування та продовольчої сировини:</w:t>
      </w:r>
    </w:p>
    <w:p w:rsidR="00B877F8" w:rsidRDefault="00B877F8" w:rsidP="00B877F8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Здійснювати контроль за чітким виконанням заявок на продукти харчування та продовольчої сировини постачальниками.</w:t>
      </w:r>
    </w:p>
    <w:p w:rsidR="00B877F8" w:rsidRDefault="00B877F8" w:rsidP="00B877F8">
      <w:pPr>
        <w:pStyle w:val="a7"/>
        <w:spacing w:after="0"/>
        <w:ind w:left="15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протязі року.</w:t>
      </w:r>
    </w:p>
    <w:p w:rsidR="00B877F8" w:rsidRDefault="00B877F8" w:rsidP="00B877F8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Здійснювати контроль за якістю та кількістю продуктів харчування та продовольчої сировини(п.4.5). </w:t>
      </w:r>
    </w:p>
    <w:p w:rsidR="00B877F8" w:rsidRDefault="00B877F8" w:rsidP="00B877F8">
      <w:pPr>
        <w:pStyle w:val="a7"/>
        <w:spacing w:after="0"/>
        <w:ind w:left="15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протязі року.</w:t>
      </w:r>
    </w:p>
    <w:p w:rsidR="00B877F8" w:rsidRDefault="00B877F8" w:rsidP="00B877F8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Складати акти та надсилати претензійні листи до постачальників у разі не виконання заявок на продукти харчування. </w:t>
      </w:r>
    </w:p>
    <w:p w:rsidR="00B877F8" w:rsidRDefault="00B877F8" w:rsidP="00B877F8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надходженні продукту низької якості, при виявленні нестачі або надлишку одного із продуктів, надсилати тих листів та актів до управління освіти адміністрації Дзержинського району.</w:t>
      </w:r>
    </w:p>
    <w:p w:rsidR="00B877F8" w:rsidRDefault="00B877F8" w:rsidP="00B877F8">
      <w:pPr>
        <w:pStyle w:val="a3"/>
        <w:spacing w:line="276" w:lineRule="auto"/>
        <w:ind w:firstLine="426"/>
        <w:jc w:val="both"/>
        <w:rPr>
          <w:szCs w:val="28"/>
        </w:rPr>
      </w:pPr>
    </w:p>
    <w:p w:rsidR="00B877F8" w:rsidRDefault="00B877F8" w:rsidP="00B877F8">
      <w:pPr>
        <w:pStyle w:val="a3"/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>2. Контроль за виконанням цього наказу залишаю за собою.</w:t>
      </w:r>
    </w:p>
    <w:p w:rsidR="00B877F8" w:rsidRDefault="00B877F8" w:rsidP="00B877F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B877F8" w:rsidRDefault="00B877F8" w:rsidP="00B877F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</w:t>
      </w:r>
      <w:proofErr w:type="spellStart"/>
      <w:r>
        <w:rPr>
          <w:rFonts w:ascii="Times New Roman" w:hAnsi="Times New Roman"/>
          <w:sz w:val="28"/>
          <w:szCs w:val="28"/>
        </w:rPr>
        <w:t>КЗ</w:t>
      </w:r>
      <w:proofErr w:type="spellEnd"/>
      <w:r>
        <w:rPr>
          <w:rFonts w:ascii="Times New Roman" w:hAnsi="Times New Roman"/>
          <w:sz w:val="28"/>
          <w:szCs w:val="28"/>
        </w:rPr>
        <w:t xml:space="preserve"> ДНЗ № 178                             В.М. Фокіна   </w:t>
      </w:r>
    </w:p>
    <w:p w:rsidR="00B877F8" w:rsidRDefault="00B877F8" w:rsidP="00B877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7F8" w:rsidRDefault="00B877F8" w:rsidP="00B877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наказом ознайомлені: </w:t>
      </w:r>
    </w:p>
    <w:p w:rsidR="00B877F8" w:rsidRDefault="00B877F8" w:rsidP="00B877F8">
      <w:pPr>
        <w:pStyle w:val="a7"/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Декадіна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B877F8" w:rsidRDefault="00B877F8" w:rsidP="00B877F8">
      <w:pPr>
        <w:pStyle w:val="a7"/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Шеврікуко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</w:p>
    <w:p w:rsidR="00B877F8" w:rsidRDefault="00B877F8" w:rsidP="00B877F8">
      <w:pPr>
        <w:pStyle w:val="a7"/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І.П.</w:t>
      </w:r>
    </w:p>
    <w:p w:rsidR="00CA0262" w:rsidRDefault="00CA0262"/>
    <w:sectPr w:rsidR="00CA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34F00"/>
    <w:multiLevelType w:val="multilevel"/>
    <w:tmpl w:val="976A3C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77F8"/>
    <w:rsid w:val="00B877F8"/>
    <w:rsid w:val="00CA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B877F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B877F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877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B877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877F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B877F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877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1"/>
    <w:locked/>
    <w:rsid w:val="00B877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B877F8"/>
    <w:pPr>
      <w:shd w:val="clear" w:color="auto" w:fill="FFFFFF"/>
      <w:spacing w:before="2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ahoma">
    <w:name w:val="Основной текст + Tahoma"/>
    <w:aliases w:val="7,5 pt,Интервал 1 pt"/>
    <w:basedOn w:val="a8"/>
    <w:rsid w:val="00B877F8"/>
    <w:rPr>
      <w:rFonts w:ascii="Tahoma" w:eastAsia="Tahoma" w:hAnsi="Tahoma" w:cs="Tahoma"/>
      <w:spacing w:val="3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1309</Words>
  <Characters>747</Characters>
  <Application>Microsoft Office Word</Application>
  <DocSecurity>0</DocSecurity>
  <Lines>6</Lines>
  <Paragraphs>4</Paragraphs>
  <ScaleCrop>false</ScaleCrop>
  <Company>ДНЗ №178 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2013-03-22T14:39:00Z</dcterms:created>
  <dcterms:modified xsi:type="dcterms:W3CDTF">2013-03-22T14:39:00Z</dcterms:modified>
</cp:coreProperties>
</file>