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39" w:rsidRPr="00316C7A" w:rsidRDefault="00DC5312" w:rsidP="00DC5312">
      <w:pPr>
        <w:pStyle w:val="a5"/>
        <w:jc w:val="center"/>
        <w:rPr>
          <w:rFonts w:ascii="Mistral" w:hAnsi="Mistral"/>
          <w:b/>
          <w:color w:val="0070C0"/>
          <w:sz w:val="96"/>
          <w:szCs w:val="96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44DEA530" wp14:editId="2C73FAB4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34290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80" y="21168"/>
                <wp:lineTo x="21480" y="0"/>
                <wp:lineTo x="0" y="0"/>
              </wp:wrapPolygon>
            </wp:wrapThrough>
            <wp:docPr id="10" name="Рисунок 10" descr="I:\гороб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горобинк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7865A42D" wp14:editId="6E585BEA">
            <wp:simplePos x="0" y="0"/>
            <wp:positionH relativeFrom="column">
              <wp:posOffset>-803910</wp:posOffset>
            </wp:positionH>
            <wp:positionV relativeFrom="paragraph">
              <wp:posOffset>-358140</wp:posOffset>
            </wp:positionV>
            <wp:extent cx="34290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80" y="21168"/>
                <wp:lineTo x="21480" y="0"/>
                <wp:lineTo x="0" y="0"/>
              </wp:wrapPolygon>
            </wp:wrapThrough>
            <wp:docPr id="9" name="Рисунок 9" descr="I:\гороб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горобинк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39" w:rsidRPr="00DC5312">
        <w:rPr>
          <w:rFonts w:ascii="Mistral" w:hAnsi="Mistral"/>
          <w:b/>
          <w:color w:val="0070C0"/>
          <w:sz w:val="96"/>
          <w:szCs w:val="96"/>
          <w:lang w:eastAsia="uk-UA"/>
        </w:rPr>
        <w:t>Медичний супровід закладу</w:t>
      </w:r>
    </w:p>
    <w:p w:rsidR="009142B8" w:rsidRPr="00DC5312" w:rsidRDefault="009142B8" w:rsidP="00316C7A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lang w:val="ru-RU" w:eastAsia="uk-UA"/>
        </w:rPr>
      </w:pPr>
    </w:p>
    <w:p w:rsidR="00654539" w:rsidRPr="009142B8" w:rsidRDefault="00654539" w:rsidP="009142B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lang w:eastAsia="uk-UA"/>
        </w:rPr>
      </w:pPr>
      <w:r w:rsidRPr="009142B8">
        <w:rPr>
          <w:rFonts w:ascii="Times New Roman" w:hAnsi="Times New Roman" w:cs="Times New Roman"/>
          <w:i/>
          <w:sz w:val="24"/>
          <w:lang w:eastAsia="uk-UA"/>
        </w:rPr>
        <w:t>Щоденний ранковий прийом дошкільників до закладу проводять вихователі, які опитують батьків про стан здоров′я дітей. Медична сестра за показаннями оглядає зів, шкіру і вимірює температуру тіла дитини. Прийом дітей у ясельні групи здійснюється медичною сестрою закладу. Виявлені при ранковому фільтрі хворі і діти з підозрою на захворювання в ДНЗ не приймаються; хворі, виявлені протягом дня, ізолюються. Залежно від стану дитина залишається в ізоляторі до приходу батьків або госпіталізується.</w:t>
      </w:r>
    </w:p>
    <w:p w:rsidR="00654539" w:rsidRPr="009142B8" w:rsidRDefault="00654539" w:rsidP="009142B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lang w:eastAsia="uk-UA"/>
        </w:rPr>
      </w:pPr>
      <w:r w:rsidRPr="009142B8">
        <w:rPr>
          <w:rFonts w:ascii="Times New Roman" w:hAnsi="Times New Roman" w:cs="Times New Roman"/>
          <w:i/>
          <w:sz w:val="24"/>
          <w:lang w:eastAsia="uk-UA"/>
        </w:rPr>
        <w:t xml:space="preserve">Але основна проблема полягає в тому, що не всі захворювання можна виявити відразу, в ході огляду. У даній ситуації відповідальні батьки: якщо є підозра на захворювання, то дитину в дитячий заклад приводити не потрібно. Може трапитися і так, що хвороба може </w:t>
      </w:r>
      <w:proofErr w:type="spellStart"/>
      <w:r w:rsidRPr="009142B8">
        <w:rPr>
          <w:rFonts w:ascii="Times New Roman" w:hAnsi="Times New Roman" w:cs="Times New Roman"/>
          <w:i/>
          <w:sz w:val="24"/>
          <w:lang w:eastAsia="uk-UA"/>
        </w:rPr>
        <w:t>розвинутися</w:t>
      </w:r>
      <w:proofErr w:type="spellEnd"/>
      <w:r w:rsidRPr="009142B8">
        <w:rPr>
          <w:rFonts w:ascii="Times New Roman" w:hAnsi="Times New Roman" w:cs="Times New Roman"/>
          <w:i/>
          <w:sz w:val="24"/>
          <w:lang w:eastAsia="uk-UA"/>
        </w:rPr>
        <w:t xml:space="preserve"> не відразу і зовнішні ознаки можуть не проявлятися: відсутність температури, кашлю, нежиті – тільки загальне нездужання. І якщо дитина приходить в такому стані, то клінічна картина може розгорнутися не відразу, а через 2-3 години або ближче до обіду, або до вечора. У цій ситуації дитина оглядається медсестрою, викликаються батьки, і дитина відправляється додому. Дитина не вважається хворою при наявності в неї незначних слизових виділень, при нормальній температурі тіла, при нормальному стані горла. Але бувають й суперечливі моменти. Вони зазвичай виникають у випадках, коли спостерігається незначний нежить, кашель, шкірні висипання, коли виникає питання, чи це інфекційна шкірна </w:t>
      </w:r>
      <w:r w:rsidR="009142B8">
        <w:rPr>
          <w:rFonts w:ascii="Times New Roman" w:hAnsi="Times New Roman" w:cs="Times New Roman"/>
          <w:i/>
          <w:sz w:val="24"/>
          <w:lang w:eastAsia="uk-UA"/>
        </w:rPr>
        <w:t>хвороба, чи то прояв дерматиту.</w:t>
      </w:r>
      <w:r w:rsidR="009142B8" w:rsidRPr="009142B8">
        <w:rPr>
          <w:rFonts w:ascii="Times New Roman" w:hAnsi="Times New Roman" w:cs="Times New Roman"/>
          <w:i/>
          <w:sz w:val="24"/>
          <w:lang w:val="ru-RU" w:eastAsia="uk-UA"/>
        </w:rPr>
        <w:t xml:space="preserve"> </w:t>
      </w:r>
      <w:r w:rsidRPr="009142B8">
        <w:rPr>
          <w:rFonts w:ascii="Times New Roman" w:hAnsi="Times New Roman" w:cs="Times New Roman"/>
          <w:i/>
          <w:sz w:val="24"/>
          <w:lang w:eastAsia="uk-UA"/>
        </w:rPr>
        <w:t>Дитина починає скаржитися на головний біль, підвищується температура, кашель, нежить, відчувається загальне нездужання: поганий сон, поганий апетит, поганий настрій. Якщо виникає набір цих симптомів, то дитину в садок вести не треба. Треба звернутися до лікаря і визначити, чи варто відвідувати дитячий заклад або якийсь час залишатися вдома. Ці симптоми можуть виявлятися за добу до того, як у дитини розвернеться клінічна картина. Якщо є вірусна інфекція, то за 2-3 години.</w:t>
      </w:r>
    </w:p>
    <w:p w:rsidR="00DC5312" w:rsidRPr="00316C7A" w:rsidRDefault="00DC5312" w:rsidP="009142B8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color w:val="C00000"/>
          <w:sz w:val="24"/>
          <w:u w:val="single"/>
          <w:lang w:val="ru-RU" w:eastAsia="uk-UA"/>
        </w:rPr>
      </w:pPr>
    </w:p>
    <w:p w:rsidR="00654539" w:rsidRPr="009142B8" w:rsidRDefault="00654539" w:rsidP="009142B8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color w:val="C00000"/>
          <w:sz w:val="24"/>
          <w:u w:val="single"/>
          <w:lang w:eastAsia="uk-UA"/>
        </w:rPr>
      </w:pPr>
      <w:r w:rsidRPr="009142B8">
        <w:rPr>
          <w:rFonts w:ascii="Times New Roman" w:hAnsi="Times New Roman" w:cs="Times New Roman"/>
          <w:b/>
          <w:i/>
          <w:color w:val="C00000"/>
          <w:sz w:val="24"/>
          <w:u w:val="single"/>
          <w:lang w:eastAsia="uk-UA"/>
        </w:rPr>
        <w:t>Основні заходи, що проводяться медичною сестрою закладу:</w:t>
      </w:r>
    </w:p>
    <w:p w:rsidR="00654539" w:rsidRPr="009142B8" w:rsidRDefault="00654539" w:rsidP="009142B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lang w:eastAsia="uk-UA"/>
        </w:rPr>
      </w:pPr>
      <w:r w:rsidRPr="009142B8">
        <w:rPr>
          <w:rFonts w:ascii="Times New Roman" w:hAnsi="Times New Roman" w:cs="Times New Roman"/>
          <w:i/>
          <w:sz w:val="24"/>
          <w:lang w:eastAsia="uk-UA"/>
        </w:rPr>
        <w:t>Щоденний амбулаторний прийом з метою надання медичної допомоги (при необхідності)</w:t>
      </w:r>
    </w:p>
    <w:p w:rsidR="00654539" w:rsidRPr="009142B8" w:rsidRDefault="00654539" w:rsidP="009142B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lang w:eastAsia="uk-UA"/>
        </w:rPr>
      </w:pPr>
      <w:r w:rsidRPr="009142B8">
        <w:rPr>
          <w:rFonts w:ascii="Times New Roman" w:hAnsi="Times New Roman" w:cs="Times New Roman"/>
          <w:i/>
          <w:sz w:val="24"/>
          <w:lang w:eastAsia="uk-UA"/>
        </w:rPr>
        <w:lastRenderedPageBreak/>
        <w:t>Виявлення захворілих дітей, своєчасна їх ізоляція.</w:t>
      </w:r>
    </w:p>
    <w:p w:rsidR="00654539" w:rsidRPr="009142B8" w:rsidRDefault="00654539" w:rsidP="009142B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lang w:eastAsia="uk-UA"/>
        </w:rPr>
      </w:pPr>
      <w:r w:rsidRPr="009142B8">
        <w:rPr>
          <w:rFonts w:ascii="Times New Roman" w:hAnsi="Times New Roman" w:cs="Times New Roman"/>
          <w:i/>
          <w:sz w:val="24"/>
          <w:lang w:eastAsia="uk-UA"/>
        </w:rPr>
        <w:t>Надання першої медичної допомоги при виникненні нещасних випадків</w:t>
      </w:r>
      <w:r w:rsidR="009142B8" w:rsidRPr="009142B8">
        <w:rPr>
          <w:rFonts w:ascii="Times New Roman" w:hAnsi="Times New Roman" w:cs="Times New Roman"/>
          <w:i/>
          <w:sz w:val="24"/>
          <w:lang w:val="ru-RU" w:eastAsia="uk-UA"/>
        </w:rPr>
        <w:t>/</w:t>
      </w:r>
    </w:p>
    <w:p w:rsidR="00654539" w:rsidRPr="009142B8" w:rsidRDefault="00654539" w:rsidP="009142B8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lang w:eastAsia="uk-UA"/>
        </w:rPr>
      </w:pPr>
      <w:r w:rsidRPr="009142B8">
        <w:rPr>
          <w:rFonts w:ascii="Times New Roman" w:hAnsi="Times New Roman" w:cs="Times New Roman"/>
          <w:i/>
          <w:sz w:val="24"/>
          <w:lang w:eastAsia="uk-UA"/>
        </w:rPr>
        <w:t>При будь-якому вірусному захворюванні (вітрянка, краснуха, скарлатина, кір тощо) у когось з дітей в групі, в цій самій групі оголошується карантин.</w:t>
      </w:r>
    </w:p>
    <w:p w:rsidR="006E01B5" w:rsidRPr="00DC5312" w:rsidRDefault="00654539" w:rsidP="00DC5312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lang w:eastAsia="uk-UA"/>
        </w:rPr>
      </w:pPr>
      <w:r w:rsidRPr="009142B8">
        <w:rPr>
          <w:rFonts w:ascii="Times New Roman" w:hAnsi="Times New Roman" w:cs="Times New Roman"/>
          <w:i/>
          <w:sz w:val="24"/>
          <w:lang w:eastAsia="uk-UA"/>
        </w:rPr>
        <w:t>У цей час, діти ходять тільки в свою групу. У загальні зали (музичний, фізкультурний) дітей не пускають. Гуляють строго на своєму майданчику. Вихователі повинні стежити, щоб не було близького контакту з дітьми з інших груп. І можливо навіть можуть зменшувати час прогулянок карантинних груп, щоб, знову таки, не перетинатися з іншими групами.  У карантинні групи не беруть нових дітей.</w:t>
      </w:r>
      <w:r w:rsidR="009142B8" w:rsidRPr="009142B8">
        <w:rPr>
          <w:rFonts w:ascii="Times New Roman" w:hAnsi="Times New Roman" w:cs="Times New Roman"/>
          <w:i/>
          <w:noProof/>
          <w:lang w:eastAsia="uk-UA"/>
        </w:rPr>
        <w:t xml:space="preserve"> </w:t>
      </w:r>
      <w:bookmarkStart w:id="0" w:name="_GoBack"/>
      <w:bookmarkEnd w:id="0"/>
    </w:p>
    <w:p w:rsidR="00DC5312" w:rsidRDefault="00DC5312" w:rsidP="00DC531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1B5" w:rsidRPr="00DC5312" w:rsidRDefault="00DC5312" w:rsidP="00DC531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758199C4" wp14:editId="07F4D7F0">
            <wp:simplePos x="0" y="0"/>
            <wp:positionH relativeFrom="column">
              <wp:posOffset>2767965</wp:posOffset>
            </wp:positionH>
            <wp:positionV relativeFrom="paragraph">
              <wp:posOffset>200660</wp:posOffset>
            </wp:positionV>
            <wp:extent cx="34290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80" y="21168"/>
                <wp:lineTo x="21480" y="0"/>
                <wp:lineTo x="0" y="0"/>
              </wp:wrapPolygon>
            </wp:wrapThrough>
            <wp:docPr id="8" name="Рисунок 8" descr="I:\гороб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горобинк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570CBCAC" wp14:editId="1EAEEBF3">
            <wp:simplePos x="0" y="0"/>
            <wp:positionH relativeFrom="column">
              <wp:posOffset>-708660</wp:posOffset>
            </wp:positionH>
            <wp:positionV relativeFrom="paragraph">
              <wp:posOffset>267335</wp:posOffset>
            </wp:positionV>
            <wp:extent cx="34290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80" y="21168"/>
                <wp:lineTo x="21480" y="0"/>
                <wp:lineTo x="0" y="0"/>
              </wp:wrapPolygon>
            </wp:wrapThrough>
            <wp:docPr id="7" name="Рисунок 7" descr="I:\гороб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горобинк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1B5" w:rsidRPr="00DC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26D2"/>
    <w:multiLevelType w:val="hybridMultilevel"/>
    <w:tmpl w:val="E6502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39"/>
    <w:rsid w:val="00316C7A"/>
    <w:rsid w:val="005B7B25"/>
    <w:rsid w:val="00654539"/>
    <w:rsid w:val="006E01B5"/>
    <w:rsid w:val="00834750"/>
    <w:rsid w:val="009142B8"/>
    <w:rsid w:val="00B269B4"/>
    <w:rsid w:val="00DB22E2"/>
    <w:rsid w:val="00DC5312"/>
    <w:rsid w:val="00F0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4539"/>
    <w:pPr>
      <w:spacing w:after="0" w:line="240" w:lineRule="auto"/>
    </w:pPr>
  </w:style>
  <w:style w:type="paragraph" w:customStyle="1" w:styleId="f8cbjtb">
    <w:name w:val="f8cbjtb"/>
    <w:basedOn w:val="a"/>
    <w:rsid w:val="0065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4539"/>
    <w:pPr>
      <w:spacing w:after="0" w:line="240" w:lineRule="auto"/>
    </w:pPr>
  </w:style>
  <w:style w:type="paragraph" w:customStyle="1" w:styleId="f8cbjtb">
    <w:name w:val="f8cbjtb"/>
    <w:basedOn w:val="a"/>
    <w:rsid w:val="0065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4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7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8752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66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045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4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4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ADADA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30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92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61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11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89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5096">
                  <w:marLeft w:val="0"/>
                  <w:marRight w:val="0"/>
                  <w:marTop w:val="0"/>
                  <w:marBottom w:val="720"/>
                  <w:divBdr>
                    <w:top w:val="single" w:sz="12" w:space="8" w:color="EFEFEF"/>
                    <w:left w:val="single" w:sz="12" w:space="8" w:color="EFEFEF"/>
                    <w:bottom w:val="single" w:sz="12" w:space="8" w:color="EFEFEF"/>
                    <w:right w:val="single" w:sz="12" w:space="8" w:color="EFEFEF"/>
                  </w:divBdr>
                  <w:divsChild>
                    <w:div w:id="20737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99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5D5D5"/>
                                        <w:left w:val="single" w:sz="6" w:space="8" w:color="D5D5D5"/>
                                        <w:bottom w:val="single" w:sz="6" w:space="11" w:color="D5D5D5"/>
                                        <w:right w:val="single" w:sz="6" w:space="8" w:color="D5D5D5"/>
                                      </w:divBdr>
                                      <w:divsChild>
                                        <w:div w:id="15013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3</cp:revision>
  <cp:lastPrinted>2013-02-19T18:15:00Z</cp:lastPrinted>
  <dcterms:created xsi:type="dcterms:W3CDTF">2016-03-14T11:31:00Z</dcterms:created>
  <dcterms:modified xsi:type="dcterms:W3CDTF">2016-03-14T11:52:00Z</dcterms:modified>
</cp:coreProperties>
</file>